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65" w:rsidRPr="00A66165" w:rsidRDefault="00A66165" w:rsidP="00A66165">
      <w:pPr>
        <w:jc w:val="center"/>
        <w:rPr>
          <w:b/>
        </w:rPr>
      </w:pPr>
      <w:r w:rsidRPr="00A66165">
        <w:rPr>
          <w:b/>
        </w:rPr>
        <w:t>Практическое занятие № 1</w:t>
      </w:r>
    </w:p>
    <w:p w:rsidR="00A66165" w:rsidRDefault="00A66165" w:rsidP="00A66165">
      <w:pPr>
        <w:jc w:val="center"/>
      </w:pPr>
    </w:p>
    <w:p w:rsidR="006B60A1" w:rsidRPr="00A66165" w:rsidRDefault="00A66165" w:rsidP="00A66165">
      <w:pPr>
        <w:jc w:val="center"/>
        <w:rPr>
          <w:b/>
        </w:rPr>
      </w:pPr>
      <w:r w:rsidRPr="00A66165">
        <w:rPr>
          <w:b/>
        </w:rPr>
        <w:t>«Исследование метеорологических условий в производственных помещениях»</w:t>
      </w:r>
    </w:p>
    <w:p w:rsidR="00A66165" w:rsidRDefault="00A66165"/>
    <w:p w:rsidR="00A66165" w:rsidRPr="00A66165" w:rsidRDefault="00A66165" w:rsidP="00A66165">
      <w:r w:rsidRPr="00A66165">
        <w:rPr>
          <w:b/>
        </w:rPr>
        <w:t>Цель и задачи занятия</w:t>
      </w:r>
      <w:r>
        <w:t>.</w:t>
      </w:r>
    </w:p>
    <w:p w:rsidR="00A66165" w:rsidRPr="00A66165" w:rsidRDefault="00A66165" w:rsidP="00A66165">
      <w:r w:rsidRPr="00A66165">
        <w:t>Цель: Научиться определять состояние метеорологических условий в производственных помещениях и соответствие их санитарным нормам</w:t>
      </w:r>
    </w:p>
    <w:p w:rsidR="00A66165" w:rsidRPr="00A66165" w:rsidRDefault="00A66165" w:rsidP="00A66165">
      <w:r w:rsidRPr="00A66165">
        <w:t>Задачи:</w:t>
      </w:r>
    </w:p>
    <w:p w:rsidR="00A66165" w:rsidRPr="00A66165" w:rsidRDefault="00A66165" w:rsidP="00A66165">
      <w:r w:rsidRPr="00A66165">
        <w:t>1. Изучить влияние метеорологических условий на организм человека и усвоить методику их определения.</w:t>
      </w:r>
    </w:p>
    <w:p w:rsidR="00A66165" w:rsidRPr="00A66165" w:rsidRDefault="00A66165" w:rsidP="00A66165">
      <w:r w:rsidRPr="00A66165">
        <w:t>2. Определить параметры микроклимата на рабочем месте производственного помещения, лаборатории и т.д., сравнить их с данными СП 2.2.1.1312-03 «Гигиенические требования к проектированию вновь строящихся и реконструируемых промышленных предприятий» и ГОСТ 12.1.005-88 «ССБТ. Общие санитарно-гигиенические требования к воздуху рабочей зоны», сделать вывод и дать рекомендацию.</w:t>
      </w:r>
    </w:p>
    <w:p w:rsidR="00A66165" w:rsidRDefault="00A66165" w:rsidP="00A66165">
      <w:r w:rsidRPr="00A66165">
        <w:t>3. Изучить методику расчета производительности вентиляции, необходимой для воздухообмена в производственных помещениях.</w:t>
      </w:r>
    </w:p>
    <w:p w:rsidR="00A66165" w:rsidRDefault="00A66165"/>
    <w:p w:rsidR="00A66165" w:rsidRDefault="00E6312D">
      <w:r w:rsidRPr="00E6312D">
        <w:rPr>
          <w:b/>
        </w:rPr>
        <w:t>Порядок выполнения работы</w:t>
      </w:r>
      <w:r>
        <w:t>.</w:t>
      </w:r>
    </w:p>
    <w:p w:rsidR="00E6312D" w:rsidRPr="002E04C5" w:rsidRDefault="00E6312D" w:rsidP="00E6312D">
      <w:r>
        <w:t xml:space="preserve">1. </w:t>
      </w:r>
      <w:r w:rsidRPr="002E04C5">
        <w:t>Для выполнения данного исследования на рабочем месте производственного помещения, лаборатории и т.д. должно быть следующее оборудова</w:t>
      </w:r>
      <w:r>
        <w:t xml:space="preserve">ние: </w:t>
      </w:r>
      <w:r w:rsidRPr="002E04C5">
        <w:t>психрометр аспирационный (Ассма</w:t>
      </w:r>
      <w:r>
        <w:t>на).</w:t>
      </w:r>
    </w:p>
    <w:p w:rsidR="00E6312D" w:rsidRPr="002E04C5" w:rsidRDefault="00E6312D" w:rsidP="00E6312D">
      <w:r>
        <w:t xml:space="preserve">2. </w:t>
      </w:r>
      <w:r w:rsidRPr="002E04C5">
        <w:t>Изучив устройство применяемого оборудования, установить его в соответствующих положениях на исследуемом рабочем месте и приступить к выполнению исследования, соблюдая правила предосторожности при работе с электрическими приборами.</w:t>
      </w:r>
    </w:p>
    <w:p w:rsidR="00E6312D" w:rsidRPr="002E04C5" w:rsidRDefault="00E6312D" w:rsidP="00E6312D">
      <w:r>
        <w:t xml:space="preserve">3. </w:t>
      </w:r>
      <w:r w:rsidRPr="002E04C5">
        <w:t>В условиях воздушной среды лаборатории экспериментально определить:</w:t>
      </w:r>
    </w:p>
    <w:p w:rsidR="00E6312D" w:rsidRPr="00E6312D" w:rsidRDefault="00E6312D" w:rsidP="00E6312D">
      <w:r>
        <w:t xml:space="preserve">- </w:t>
      </w:r>
      <w:r w:rsidRPr="00E6312D">
        <w:t>температуру;</w:t>
      </w:r>
    </w:p>
    <w:p w:rsidR="00E6312D" w:rsidRPr="00E6312D" w:rsidRDefault="00E6312D" w:rsidP="00E6312D">
      <w:r>
        <w:t xml:space="preserve">- </w:t>
      </w:r>
      <w:r w:rsidRPr="00E6312D">
        <w:t>атмосферное давление;</w:t>
      </w:r>
    </w:p>
    <w:p w:rsidR="00E6312D" w:rsidRPr="00E6312D" w:rsidRDefault="00E6312D" w:rsidP="00E6312D">
      <w:r>
        <w:t xml:space="preserve">- </w:t>
      </w:r>
      <w:r w:rsidRPr="00E6312D">
        <w:t>относительную влажность (определяется добавочно и расчетным путём).</w:t>
      </w:r>
    </w:p>
    <w:p w:rsidR="00E6312D" w:rsidRPr="002E04C5" w:rsidRDefault="00E6312D" w:rsidP="00E6312D">
      <w:r>
        <w:t xml:space="preserve">4. </w:t>
      </w:r>
      <w:r w:rsidRPr="002E04C5">
        <w:t>Составить краткий отчет по выполненному исследованию, вписав все результаты замеров, расчетов и нормативных значений параметров микроклимата в таблицу по форме</w:t>
      </w:r>
      <w:r>
        <w:t>,</w:t>
      </w:r>
      <w:r w:rsidRPr="002E04C5">
        <w:t xml:space="preserve"> представленной в таблице 3.</w:t>
      </w:r>
    </w:p>
    <w:p w:rsidR="00E6312D" w:rsidRPr="002E04C5" w:rsidRDefault="00E6312D" w:rsidP="00E6312D">
      <w:r>
        <w:t xml:space="preserve">5. </w:t>
      </w:r>
      <w:r w:rsidRPr="002E04C5">
        <w:t>Сравнить полученные данные с рекомендуемыми по Санитарным нормам СН 245-71 и ГОСТ 12.1.005-88 и дать оценку метеорологическим условиям производственного помещения (лаборатории),</w:t>
      </w:r>
      <w:r>
        <w:t xml:space="preserve"> </w:t>
      </w:r>
      <w:r w:rsidRPr="002E04C5">
        <w:t>т.е. сделать выводы.</w:t>
      </w:r>
    </w:p>
    <w:p w:rsidR="00E6312D" w:rsidRDefault="00E6312D" w:rsidP="00E6312D">
      <w:r>
        <w:t xml:space="preserve">6. </w:t>
      </w:r>
      <w:r w:rsidRPr="002E04C5">
        <w:t>На основании сделанных выводов предложить рекомендации по улучшению микроклимата лаборатории</w:t>
      </w:r>
      <w:r>
        <w:t>.</w:t>
      </w:r>
    </w:p>
    <w:p w:rsidR="00D0467B" w:rsidRDefault="00D0467B" w:rsidP="00E6312D"/>
    <w:p w:rsidR="00D0467B" w:rsidRDefault="00D0467B" w:rsidP="00E6312D"/>
    <w:p w:rsidR="00D0467B" w:rsidRDefault="00D0467B" w:rsidP="00E6312D"/>
    <w:p w:rsidR="00D0467B" w:rsidRDefault="00D0467B" w:rsidP="00E6312D">
      <w:r w:rsidRPr="00D0467B">
        <w:rPr>
          <w:b/>
        </w:rPr>
        <w:lastRenderedPageBreak/>
        <w:t>Ход работы</w:t>
      </w:r>
      <w:r>
        <w:t>.</w:t>
      </w:r>
    </w:p>
    <w:p w:rsidR="009901AA" w:rsidRDefault="009901AA" w:rsidP="00E6312D">
      <w:r>
        <w:t xml:space="preserve">1. В соответствии с показаниями </w:t>
      </w:r>
      <w:r w:rsidRPr="002E04C5">
        <w:t>аспирационн</w:t>
      </w:r>
      <w:r>
        <w:t>ого</w:t>
      </w:r>
      <w:r w:rsidRPr="002E04C5">
        <w:t xml:space="preserve"> психрометр</w:t>
      </w:r>
      <w:r>
        <w:t>а</w:t>
      </w:r>
      <w:r w:rsidRPr="002E04C5">
        <w:t xml:space="preserve"> Ассма</w:t>
      </w:r>
      <w:r>
        <w:t xml:space="preserve">на температура по </w:t>
      </w:r>
      <w:r w:rsidRPr="007D1870">
        <w:t>сухому термометру</w:t>
      </w:r>
      <w:r>
        <w:t xml:space="preserve"> – 20,2℃, по влажному термометру – 18,6℃, показания заносим в таблицу 1.</w:t>
      </w:r>
    </w:p>
    <w:p w:rsidR="009901AA" w:rsidRDefault="009901AA" w:rsidP="00E6312D">
      <w:r>
        <w:t xml:space="preserve">2. Показания атмосферного давления по </w:t>
      </w:r>
      <w:r w:rsidRPr="002E04C5">
        <w:t>бароме</w:t>
      </w:r>
      <w:r>
        <w:t>тру-анероиду 100258 Па</w:t>
      </w:r>
      <w:r w:rsidR="00811AF9">
        <w:t xml:space="preserve"> или 752 мм рт.ст.</w:t>
      </w:r>
      <w:r>
        <w:t>, показания также заносим в таблицу 1.</w:t>
      </w:r>
    </w:p>
    <w:p w:rsidR="00D51302" w:rsidRDefault="00D51302" w:rsidP="00E6312D">
      <w:r w:rsidRPr="0027268D">
        <w:t xml:space="preserve">3. Показания </w:t>
      </w:r>
      <w:r w:rsidR="00811AF9" w:rsidRPr="0027268D">
        <w:t xml:space="preserve">экспериментальной влажности </w:t>
      </w:r>
      <w:r w:rsidR="0027268D" w:rsidRPr="0027268D">
        <w:t xml:space="preserve">85% </w:t>
      </w:r>
      <w:r w:rsidR="00811AF9" w:rsidRPr="0027268D">
        <w:t>заносим в таблицу 1.</w:t>
      </w:r>
    </w:p>
    <w:p w:rsidR="00D51302" w:rsidRDefault="00811AF9" w:rsidP="00D51302">
      <w:r>
        <w:t>4</w:t>
      </w:r>
      <w:r w:rsidR="00D51302">
        <w:t xml:space="preserve">. </w:t>
      </w:r>
      <w:r w:rsidR="00D51302" w:rsidRPr="002E04C5">
        <w:t>Относительная влажность воздуха может быть найдена расч</w:t>
      </w:r>
      <w:r>
        <w:t>е</w:t>
      </w:r>
      <w:r w:rsidR="00D51302" w:rsidRPr="002E04C5">
        <w:t>тным пут</w:t>
      </w:r>
      <w:r>
        <w:t>е</w:t>
      </w:r>
      <w:r w:rsidR="00D51302" w:rsidRPr="002E04C5">
        <w:t>м. Для этого необходимо сначала расч</w:t>
      </w:r>
      <w:r>
        <w:t>е</w:t>
      </w:r>
      <w:r w:rsidR="00D51302" w:rsidRPr="002E04C5">
        <w:t xml:space="preserve">том найти абсолютную влажность </w:t>
      </w:r>
      <w:r w:rsidR="00D51302" w:rsidRPr="00D51302">
        <w:t>q</w:t>
      </w:r>
      <w:r w:rsidR="00D51302" w:rsidRPr="00811AF9">
        <w:rPr>
          <w:vertAlign w:val="subscript"/>
        </w:rPr>
        <w:t xml:space="preserve">ф </w:t>
      </w:r>
      <w:r w:rsidR="00D51302" w:rsidRPr="002E04C5">
        <w:t>по формуле:</w:t>
      </w:r>
    </w:p>
    <w:p w:rsidR="00811AF9" w:rsidRPr="00E21CE2" w:rsidRDefault="00B16910" w:rsidP="00811AF9">
      <w:pPr>
        <w:ind w:firstLine="708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ф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-0,5∙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755</m:t>
              </m:r>
            </m:den>
          </m:f>
          <m:r>
            <w:rPr>
              <w:rFonts w:ascii="Cambria Math" w:hAnsi="Cambria Math"/>
            </w:rPr>
            <m:t>=16,07</m:t>
          </m:r>
          <m:r>
            <m:rPr>
              <m:sty m:val="p"/>
            </m:rPr>
            <w:rPr>
              <w:rFonts w:ascii="Cambria Math" w:hAnsi="Cambria Math"/>
            </w:rPr>
            <m:t>-0,5∙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20,2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18,6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752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755</m:t>
              </m:r>
            </m:den>
          </m:f>
          <m:r>
            <w:rPr>
              <w:rFonts w:ascii="Cambria Math" w:hAnsi="Cambria Math"/>
            </w:rPr>
            <m:t>=15,27 мм рт.ст.</m:t>
          </m:r>
        </m:oMath>
      </m:oMathPara>
    </w:p>
    <w:p w:rsidR="00B02CDA" w:rsidRDefault="00B02CDA" w:rsidP="00811AF9">
      <w:pPr>
        <w:ind w:firstLine="708"/>
      </w:pPr>
    </w:p>
    <w:p w:rsidR="00811AF9" w:rsidRPr="00E21CE2" w:rsidRDefault="00811AF9" w:rsidP="00811AF9">
      <w:pPr>
        <w:ind w:firstLine="708"/>
      </w:pPr>
      <w:r w:rsidRPr="00E21CE2">
        <w:t xml:space="preserve">где </w:t>
      </w:r>
      <w:r>
        <w:rPr>
          <w:lang w:val="en-US"/>
        </w:rPr>
        <w:t>f</w:t>
      </w:r>
      <w:r w:rsidRPr="00E21CE2">
        <w:t xml:space="preserve"> – </w:t>
      </w:r>
      <w:r w:rsidRPr="00D51302">
        <w:t>максимальное содержание водяных паров при температуре влажного термометра</w:t>
      </w:r>
      <w:r w:rsidRPr="00E21CE2">
        <w:t>, мм рт. ст.</w:t>
      </w:r>
      <w:r>
        <w:t xml:space="preserve"> (</w:t>
      </w:r>
      <w:r>
        <w:rPr>
          <w:lang w:val="en-US"/>
        </w:rPr>
        <w:t>f</w:t>
      </w:r>
      <w:r w:rsidRPr="006F22FA">
        <w:t xml:space="preserve"> = </w:t>
      </w:r>
      <w:r>
        <w:t>16,07 из Приложения 1)</w:t>
      </w:r>
      <w:r w:rsidRPr="00E21CE2">
        <w:t>;</w:t>
      </w:r>
    </w:p>
    <w:p w:rsidR="00811AF9" w:rsidRPr="00E21CE2" w:rsidRDefault="00811AF9" w:rsidP="00811AF9">
      <w:pPr>
        <w:ind w:firstLine="708"/>
      </w:pPr>
      <w:r w:rsidRPr="00EE1CE1">
        <w:t>t</w:t>
      </w:r>
      <w:r w:rsidRPr="00811AF9">
        <w:rPr>
          <w:vertAlign w:val="subscript"/>
        </w:rPr>
        <w:t>с</w:t>
      </w:r>
      <w:r w:rsidRPr="00E21CE2">
        <w:t xml:space="preserve"> – </w:t>
      </w:r>
      <w:r w:rsidRPr="00D51302">
        <w:t>показания</w:t>
      </w:r>
      <w:r w:rsidRPr="00E21CE2">
        <w:t xml:space="preserve"> сухого термометра, </w:t>
      </w:r>
      <w:r>
        <w:t>℃</w:t>
      </w:r>
      <w:r w:rsidRPr="00E21CE2">
        <w:t>;</w:t>
      </w:r>
    </w:p>
    <w:p w:rsidR="00811AF9" w:rsidRDefault="00811AF9" w:rsidP="00811AF9">
      <w:pPr>
        <w:ind w:firstLine="708"/>
      </w:pPr>
      <w:r w:rsidRPr="00EE1CE1">
        <w:t>t</w:t>
      </w:r>
      <w:r>
        <w:rPr>
          <w:vertAlign w:val="subscript"/>
        </w:rPr>
        <w:t>в</w:t>
      </w:r>
      <w:r w:rsidRPr="00E21CE2">
        <w:t xml:space="preserve"> – </w:t>
      </w:r>
      <w:r w:rsidRPr="00D51302">
        <w:t>показания</w:t>
      </w:r>
      <w:r w:rsidRPr="00E21CE2">
        <w:t xml:space="preserve"> влажного термометра, </w:t>
      </w:r>
      <w:r>
        <w:t>℃</w:t>
      </w:r>
      <w:r w:rsidRPr="00E21CE2">
        <w:t>;</w:t>
      </w:r>
    </w:p>
    <w:p w:rsidR="00811AF9" w:rsidRPr="00E21CE2" w:rsidRDefault="00811AF9" w:rsidP="00811AF9">
      <w:pPr>
        <w:ind w:firstLine="708"/>
      </w:pPr>
      <w:r w:rsidRPr="00E21CE2">
        <w:t xml:space="preserve">0,5 – </w:t>
      </w:r>
      <w:r w:rsidRPr="00D51302">
        <w:t>постоянный</w:t>
      </w:r>
      <w:r w:rsidRPr="00E21CE2">
        <w:t xml:space="preserve"> психрометрический коэффициент;</w:t>
      </w:r>
    </w:p>
    <w:p w:rsidR="00811AF9" w:rsidRPr="00E21CE2" w:rsidRDefault="00811AF9" w:rsidP="00811AF9">
      <w:pPr>
        <w:ind w:firstLine="708"/>
      </w:pPr>
      <w:r w:rsidRPr="00EE1CE1">
        <w:t>B</w:t>
      </w:r>
      <w:r w:rsidRPr="00E21CE2">
        <w:t xml:space="preserve"> – барометрическое давление в момент исследования, мм рт. ст.;</w:t>
      </w:r>
    </w:p>
    <w:p w:rsidR="00811AF9" w:rsidRDefault="00811AF9" w:rsidP="00811AF9">
      <w:pPr>
        <w:ind w:firstLine="708"/>
      </w:pPr>
      <w:r w:rsidRPr="00E21CE2">
        <w:t>755 – среднее барометрическое давление, мм рт. ст.</w:t>
      </w:r>
    </w:p>
    <w:p w:rsidR="00D51302" w:rsidRDefault="00D51302" w:rsidP="00D51302">
      <w:r w:rsidRPr="00EE1CE1">
        <w:t>Относительную влажность воздуха</w:t>
      </w:r>
      <w:r>
        <w:t xml:space="preserve"> </w:t>
      </w:r>
      <w:r w:rsidRPr="009B6E68">
        <w:t>(</w:t>
      </w:r>
      <w:r>
        <w:rPr>
          <w:lang w:val="en-US"/>
        </w:rPr>
        <w:t>R</w:t>
      </w:r>
      <w:r>
        <w:t>, %</w:t>
      </w:r>
      <w:r w:rsidRPr="009B6E68">
        <w:t xml:space="preserve">) </w:t>
      </w:r>
      <w:r w:rsidRPr="00E21CE2">
        <w:t>вычисляют по формуле:</w:t>
      </w:r>
    </w:p>
    <w:p w:rsidR="00B02CDA" w:rsidRDefault="00B02CDA" w:rsidP="00D51302"/>
    <w:p w:rsidR="00D51302" w:rsidRPr="00E21CE2" w:rsidRDefault="00D51302" w:rsidP="00D51302">
      <w:pPr>
        <w:ind w:firstLine="708"/>
      </w:pPr>
      <m:oMathPara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∙100</m:t>
          </m:r>
        </m:oMath>
      </m:oMathPara>
    </w:p>
    <w:p w:rsidR="00B02CDA" w:rsidRDefault="00B02CDA" w:rsidP="00D51302">
      <w:pPr>
        <w:ind w:firstLine="708"/>
      </w:pPr>
    </w:p>
    <w:p w:rsidR="00D51302" w:rsidRPr="00E21CE2" w:rsidRDefault="00D51302" w:rsidP="00D51302">
      <w:pPr>
        <w:ind w:firstLine="708"/>
      </w:pPr>
      <w:r w:rsidRPr="00E21CE2">
        <w:t xml:space="preserve">где </w:t>
      </w:r>
      <w:r w:rsidRPr="00EE1CE1">
        <w:t>K</w:t>
      </w:r>
      <w:r w:rsidRPr="00E21CE2">
        <w:t xml:space="preserve"> – абсолютная влажность, мм рт. ст.;</w:t>
      </w:r>
    </w:p>
    <w:p w:rsidR="00D51302" w:rsidRDefault="00D51302" w:rsidP="00D51302">
      <w:pPr>
        <w:ind w:firstLine="708"/>
      </w:pPr>
      <w:r w:rsidRPr="00EE1CE1">
        <w:t>F</w:t>
      </w:r>
      <w:r w:rsidRPr="00E21CE2">
        <w:t xml:space="preserve"> – максимальная влажность при температуре сухого термометра.</w:t>
      </w:r>
    </w:p>
    <w:p w:rsidR="0027268D" w:rsidRDefault="0027268D" w:rsidP="0027268D">
      <w:pPr>
        <w:ind w:firstLine="708"/>
      </w:pPr>
      <w:r w:rsidRPr="002E04C5">
        <w:t xml:space="preserve">Относительная влажность </w:t>
      </w:r>
      <w:r>
        <w:t xml:space="preserve">φ </w:t>
      </w:r>
      <w:r w:rsidRPr="002E04C5">
        <w:t>выражается в процентах и определяется отношением абсолютной влажности воздуха к влажности при максимальном его насыщении при той же температуре, т.е.</w:t>
      </w:r>
    </w:p>
    <w:p w:rsidR="00B02CDA" w:rsidRDefault="00B02CDA" w:rsidP="0027268D">
      <w:pPr>
        <w:ind w:firstLine="708"/>
      </w:pPr>
    </w:p>
    <w:p w:rsidR="0027268D" w:rsidRPr="002E04C5" w:rsidRDefault="0027268D" w:rsidP="0027268D">
      <w:pPr>
        <w:ind w:firstLine="708"/>
      </w:pPr>
      <m:oMathPara>
        <m:oMath>
          <m:r>
            <w:rPr>
              <w:rFonts w:ascii="Cambria Math" w:hAnsi="Cambria Math"/>
            </w:rPr>
            <m:t>φ=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  <m:r>
            <w:rPr>
              <w:rFonts w:ascii="Cambria Math" w:hAnsi="Cambria Math"/>
            </w:rPr>
            <m:t>∙100=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15,27</m:t>
              </m:r>
            </m:num>
            <m:den>
              <m:r>
                <w:rPr>
                  <w:rFonts w:ascii="Cambria Math" w:hAnsi="Cambria Math"/>
                </w:rPr>
                <m:t>17,75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∙100=86%</m:t>
          </m:r>
        </m:oMath>
      </m:oMathPara>
    </w:p>
    <w:p w:rsidR="00B02CDA" w:rsidRDefault="00B02CDA" w:rsidP="0027268D">
      <w:pPr>
        <w:ind w:firstLine="708"/>
      </w:pPr>
    </w:p>
    <w:p w:rsidR="0027268D" w:rsidRPr="0027268D" w:rsidRDefault="0027268D" w:rsidP="0027268D">
      <w:pPr>
        <w:ind w:firstLine="708"/>
      </w:pPr>
      <w:r w:rsidRPr="002E04C5">
        <w:t>где:</w:t>
      </w:r>
      <w:r>
        <w:t xml:space="preserve"> </w:t>
      </w:r>
      <w:r w:rsidRPr="0027268D">
        <w:t>q</w:t>
      </w:r>
      <w:r w:rsidRPr="0027268D">
        <w:rPr>
          <w:vertAlign w:val="subscript"/>
        </w:rPr>
        <w:t>ф</w:t>
      </w:r>
      <w:r w:rsidRPr="0027268D">
        <w:t xml:space="preserve"> </w:t>
      </w:r>
      <w:r>
        <w:t>–</w:t>
      </w:r>
      <w:r w:rsidRPr="0027268D">
        <w:t xml:space="preserve"> </w:t>
      </w:r>
      <w:r w:rsidRPr="00E21CE2">
        <w:t>абсолютная влажность, мм рт. ст.;</w:t>
      </w:r>
    </w:p>
    <w:p w:rsidR="0027268D" w:rsidRDefault="0027268D" w:rsidP="0027268D">
      <w:pPr>
        <w:ind w:firstLine="708"/>
      </w:pPr>
      <w:r w:rsidRPr="0027268D">
        <w:t>q</w:t>
      </w:r>
      <w:r w:rsidRPr="0027268D">
        <w:rPr>
          <w:vertAlign w:val="subscript"/>
        </w:rPr>
        <w:t>т</w:t>
      </w:r>
      <w:r w:rsidRPr="0027268D">
        <w:t xml:space="preserve"> </w:t>
      </w:r>
      <w:r>
        <w:t>–</w:t>
      </w:r>
      <w:r w:rsidRPr="0027268D">
        <w:t xml:space="preserve"> максимально возможное содержание паров воды в воздухе при температу</w:t>
      </w:r>
      <w:r>
        <w:t xml:space="preserve">ре сухого термометра, </w:t>
      </w:r>
      <w:r w:rsidRPr="00E21CE2">
        <w:t>мм рт. ст.</w:t>
      </w:r>
      <w:r w:rsidRPr="0027268D">
        <w:t xml:space="preserve"> (</w:t>
      </w:r>
      <w:r>
        <w:rPr>
          <w:lang w:val="en-US"/>
        </w:rPr>
        <w:t>f</w:t>
      </w:r>
      <w:r w:rsidRPr="006F22FA">
        <w:t xml:space="preserve"> = </w:t>
      </w:r>
      <w:r>
        <w:t>17,75 из Приложения 1).</w:t>
      </w:r>
    </w:p>
    <w:p w:rsidR="0027268D" w:rsidRDefault="0027268D" w:rsidP="0027268D">
      <w:pPr>
        <w:ind w:firstLine="708"/>
      </w:pPr>
      <w:r>
        <w:t>Расчетное значение относительной влажности также заносим в табл. 1.</w:t>
      </w:r>
    </w:p>
    <w:p w:rsidR="00A7041B" w:rsidRDefault="00A7041B" w:rsidP="0027268D">
      <w:pPr>
        <w:ind w:firstLine="708"/>
        <w:rPr>
          <w:spacing w:val="-4"/>
        </w:rPr>
      </w:pPr>
      <w:r>
        <w:t xml:space="preserve">5. </w:t>
      </w:r>
      <w:r w:rsidR="004E781E">
        <w:t>Определим</w:t>
      </w:r>
      <w:r w:rsidRPr="002E04C5">
        <w:t xml:space="preserve"> необходимую производительность вентиляторов</w:t>
      </w:r>
      <w:r>
        <w:t>. Примем административное помещение с площадью 24 м</w:t>
      </w:r>
      <w:r w:rsidRPr="00A7041B">
        <w:rPr>
          <w:vertAlign w:val="superscript"/>
        </w:rPr>
        <w:t>2</w:t>
      </w:r>
      <w:r w:rsidR="003C1DA8">
        <w:t>, высотой</w:t>
      </w:r>
      <w:r>
        <w:t xml:space="preserve"> 3 м.</w:t>
      </w:r>
      <w:r w:rsidR="004E781E">
        <w:t xml:space="preserve"> Кратность </w:t>
      </w:r>
      <w:r w:rsidR="004E781E" w:rsidRPr="003C1DA8">
        <w:rPr>
          <w:spacing w:val="-4"/>
        </w:rPr>
        <w:t>воздухообмена</w:t>
      </w:r>
      <w:r w:rsidR="004E781E">
        <w:rPr>
          <w:spacing w:val="-4"/>
        </w:rPr>
        <w:t xml:space="preserve"> для данного вида помещения </w:t>
      </w:r>
      <w:r w:rsidR="004E781E">
        <w:rPr>
          <w:spacing w:val="-4"/>
          <w:lang w:val="en-US"/>
        </w:rPr>
        <w:t>k</w:t>
      </w:r>
      <w:r w:rsidR="004E781E" w:rsidRPr="004E781E">
        <w:rPr>
          <w:spacing w:val="-4"/>
        </w:rPr>
        <w:t xml:space="preserve"> </w:t>
      </w:r>
      <w:r w:rsidR="004E781E">
        <w:rPr>
          <w:spacing w:val="-4"/>
        </w:rPr>
        <w:t>= 1,5 (Приложение 2).</w:t>
      </w:r>
    </w:p>
    <w:p w:rsidR="004E781E" w:rsidRDefault="004E781E" w:rsidP="0027268D">
      <w:pPr>
        <w:ind w:firstLine="708"/>
        <w:rPr>
          <w:spacing w:val="-4"/>
        </w:rPr>
      </w:pPr>
    </w:p>
    <w:p w:rsidR="004E781E" w:rsidRPr="004E781E" w:rsidRDefault="004E781E" w:rsidP="0027268D">
      <w:pPr>
        <w:ind w:firstLine="708"/>
        <w:rPr>
          <w:i/>
          <w:spacing w:val="-4"/>
        </w:rPr>
      </w:pPr>
      <m:oMathPara>
        <m:oMath>
          <m:r>
            <w:rPr>
              <w:rFonts w:ascii="Cambria Math" w:hAnsi="Cambria Math"/>
              <w:spacing w:val="-4"/>
            </w:rPr>
            <m:t>L=k∙V=1,5∙</m:t>
          </m:r>
          <m:r>
            <w:rPr>
              <w:rFonts w:ascii="Cambria Math" w:hAnsi="Cambria Math"/>
              <w:spacing w:val="-4"/>
              <w:lang w:val="en-US"/>
            </w:rPr>
            <m:t xml:space="preserve">24∙3=108 </m:t>
          </m:r>
          <m:sSup>
            <m:sSupPr>
              <m:ctrlPr>
                <w:rPr>
                  <w:rFonts w:ascii="Cambria Math" w:hAnsi="Cambria Math"/>
                  <w:i/>
                  <w:spacing w:val="-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pacing w:val="-4"/>
                </w:rPr>
                <m:t>м</m:t>
              </m:r>
            </m:e>
            <m:sup>
              <m:r>
                <w:rPr>
                  <w:rFonts w:ascii="Cambria Math" w:hAnsi="Cambria Math"/>
                  <w:spacing w:val="-4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pacing w:val="-4"/>
              <w:lang w:val="en-US"/>
            </w:rPr>
            <m:t>/</m:t>
          </m:r>
          <m:r>
            <w:rPr>
              <w:rFonts w:ascii="Cambria Math" w:hAnsi="Cambria Math"/>
              <w:spacing w:val="-4"/>
            </w:rPr>
            <m:t>ч</m:t>
          </m:r>
        </m:oMath>
      </m:oMathPara>
    </w:p>
    <w:p w:rsidR="004E781E" w:rsidRDefault="004E781E" w:rsidP="004E781E">
      <w:pPr>
        <w:ind w:firstLine="708"/>
      </w:pPr>
    </w:p>
    <w:p w:rsidR="004E781E" w:rsidRPr="004E781E" w:rsidRDefault="004E781E" w:rsidP="004E781E">
      <w:pPr>
        <w:ind w:firstLine="708"/>
      </w:pPr>
      <w:r>
        <w:lastRenderedPageBreak/>
        <w:t xml:space="preserve">где: </w:t>
      </w:r>
      <w:r w:rsidRPr="004E781E">
        <w:t>L</w:t>
      </w:r>
      <w:r w:rsidRPr="003C1DA8">
        <w:t xml:space="preserve"> – часовая производительность вентилятора, м</w:t>
      </w:r>
      <w:r w:rsidRPr="004E781E">
        <w:rPr>
          <w:vertAlign w:val="superscript"/>
        </w:rPr>
        <w:t>3</w:t>
      </w:r>
      <w:r w:rsidRPr="003C1DA8">
        <w:t>/ч;</w:t>
      </w:r>
    </w:p>
    <w:p w:rsidR="004E781E" w:rsidRPr="004E781E" w:rsidRDefault="004E781E" w:rsidP="004E781E">
      <w:pPr>
        <w:ind w:firstLine="708"/>
      </w:pPr>
      <w:r w:rsidRPr="004E781E">
        <w:t>k</w:t>
      </w:r>
      <w:r w:rsidRPr="003C1DA8">
        <w:t xml:space="preserve"> – кратность воздухообмена, 1/ч.;</w:t>
      </w:r>
    </w:p>
    <w:p w:rsidR="004E781E" w:rsidRDefault="004E781E" w:rsidP="004E781E">
      <w:pPr>
        <w:ind w:firstLine="708"/>
      </w:pPr>
      <w:r w:rsidRPr="004E781E">
        <w:t>V</w:t>
      </w:r>
      <w:r w:rsidRPr="003C1DA8">
        <w:t xml:space="preserve"> – </w:t>
      </w:r>
      <w:r>
        <w:t>о</w:t>
      </w:r>
      <w:r w:rsidRPr="003C1DA8">
        <w:t>бъем помещения, м</w:t>
      </w:r>
      <w:r w:rsidRPr="004E781E">
        <w:rPr>
          <w:vertAlign w:val="superscript"/>
        </w:rPr>
        <w:t>3</w:t>
      </w:r>
      <w:r w:rsidRPr="003C1DA8">
        <w:t>.</w:t>
      </w:r>
    </w:p>
    <w:p w:rsidR="004E781E" w:rsidRDefault="004E781E" w:rsidP="004E781E">
      <w:pPr>
        <w:ind w:firstLine="708"/>
      </w:pPr>
      <w:r>
        <w:t>6. Для сравнения полученных данных примем следующие данные:</w:t>
      </w:r>
    </w:p>
    <w:p w:rsidR="004E781E" w:rsidRDefault="004E781E" w:rsidP="004E781E">
      <w:pPr>
        <w:ind w:firstLine="708"/>
      </w:pPr>
      <w:r>
        <w:t xml:space="preserve">- </w:t>
      </w:r>
      <w:r w:rsidR="00960827">
        <w:t xml:space="preserve">холодный </w:t>
      </w:r>
      <w:r>
        <w:t>период года;</w:t>
      </w:r>
    </w:p>
    <w:p w:rsidR="00960827" w:rsidRDefault="004E781E" w:rsidP="004E781E">
      <w:pPr>
        <w:ind w:firstLine="708"/>
      </w:pPr>
      <w:r>
        <w:t>- п</w:t>
      </w:r>
      <w:r w:rsidRPr="004E781E">
        <w:t>омещени</w:t>
      </w:r>
      <w:r>
        <w:t xml:space="preserve">е </w:t>
      </w:r>
      <w:r w:rsidRPr="004E781E">
        <w:t>характеризуе</w:t>
      </w:r>
      <w:r>
        <w:t xml:space="preserve">тся </w:t>
      </w:r>
      <w:r w:rsidRPr="004E781E">
        <w:t>незначительными избытками явного тепла</w:t>
      </w:r>
    </w:p>
    <w:p w:rsidR="004E781E" w:rsidRPr="00960827" w:rsidRDefault="00960827" w:rsidP="004E781E">
      <w:pPr>
        <w:ind w:firstLine="708"/>
      </w:pPr>
      <w:r>
        <w:t>-</w:t>
      </w:r>
      <w:r w:rsidR="004E781E" w:rsidRPr="004E781E">
        <w:t xml:space="preserve"> категори</w:t>
      </w:r>
      <w:r>
        <w:t>я</w:t>
      </w:r>
      <w:r w:rsidR="004E781E" w:rsidRPr="004E781E">
        <w:t xml:space="preserve"> работ</w:t>
      </w:r>
      <w:r>
        <w:t xml:space="preserve"> – легкая </w:t>
      </w:r>
      <w:r>
        <w:rPr>
          <w:lang w:val="en-US"/>
        </w:rPr>
        <w:t>I</w:t>
      </w:r>
      <w:r>
        <w:t>б.</w:t>
      </w:r>
    </w:p>
    <w:p w:rsidR="00960827" w:rsidRDefault="00960827" w:rsidP="004E781E">
      <w:pPr>
        <w:ind w:firstLine="708"/>
      </w:pPr>
      <w:r>
        <w:t xml:space="preserve">В соответствии с таблицей 5 </w:t>
      </w:r>
      <w:r w:rsidRPr="002E04C5">
        <w:t>СН 245-71</w:t>
      </w:r>
      <w:r>
        <w:t>:</w:t>
      </w:r>
    </w:p>
    <w:p w:rsidR="00960827" w:rsidRDefault="00960827" w:rsidP="004E781E">
      <w:pPr>
        <w:ind w:firstLine="708"/>
      </w:pPr>
      <w:r>
        <w:t xml:space="preserve">- температура воздуха </w:t>
      </w:r>
      <w:r w:rsidR="00281636">
        <w:t xml:space="preserve">– </w:t>
      </w:r>
      <w:r>
        <w:t>оптимальная;</w:t>
      </w:r>
    </w:p>
    <w:p w:rsidR="00960827" w:rsidRDefault="00960827" w:rsidP="004E781E">
      <w:pPr>
        <w:ind w:firstLine="708"/>
      </w:pPr>
      <w:r>
        <w:t>- относительная влажность – повышенная.</w:t>
      </w:r>
    </w:p>
    <w:p w:rsidR="00960827" w:rsidRDefault="00960827" w:rsidP="00960827">
      <w:pPr>
        <w:ind w:firstLine="708"/>
      </w:pPr>
      <w:r>
        <w:t xml:space="preserve">В соответствии с таблицей </w:t>
      </w:r>
      <w:r>
        <w:t>1</w:t>
      </w:r>
      <w:r>
        <w:t xml:space="preserve"> </w:t>
      </w:r>
      <w:r w:rsidRPr="002E04C5">
        <w:t>ГОСТ 12.1.005-88</w:t>
      </w:r>
      <w:r>
        <w:t>:</w:t>
      </w:r>
    </w:p>
    <w:p w:rsidR="00960827" w:rsidRDefault="00960827" w:rsidP="00960827">
      <w:pPr>
        <w:ind w:firstLine="708"/>
      </w:pPr>
      <w:r>
        <w:t xml:space="preserve">- температура воздуха </w:t>
      </w:r>
      <w:r w:rsidR="00281636">
        <w:t>– допустимая</w:t>
      </w:r>
      <w:r>
        <w:t>;</w:t>
      </w:r>
    </w:p>
    <w:p w:rsidR="00960827" w:rsidRDefault="00960827" w:rsidP="00960827">
      <w:pPr>
        <w:ind w:firstLine="708"/>
      </w:pPr>
      <w:r>
        <w:t>- относительная влажность – повышенная.</w:t>
      </w:r>
    </w:p>
    <w:p w:rsidR="00281636" w:rsidRDefault="00281636" w:rsidP="00960827">
      <w:pPr>
        <w:ind w:firstLine="708"/>
      </w:pPr>
      <w:r>
        <w:t>Таким образом, необходимо привести относительную влажность воздуха в соответствие с нормативами.</w:t>
      </w:r>
    </w:p>
    <w:p w:rsidR="00241ECE" w:rsidRPr="00241ECE" w:rsidRDefault="00281636" w:rsidP="00281636">
      <w:pPr>
        <w:ind w:firstLine="708"/>
      </w:pPr>
      <w:r>
        <w:t xml:space="preserve">7. Для улучшения </w:t>
      </w:r>
      <w:r w:rsidRPr="002E04C5">
        <w:t>микроклимата</w:t>
      </w:r>
      <w:r>
        <w:t xml:space="preserve"> в помещении рекомендуется </w:t>
      </w:r>
      <w:r w:rsidRPr="00CB5D00">
        <w:t>рациональная</w:t>
      </w:r>
      <w:r w:rsidR="00103131">
        <w:t xml:space="preserve"> организация </w:t>
      </w:r>
      <w:r w:rsidR="00241ECE" w:rsidRPr="007D1870">
        <w:t>общ</w:t>
      </w:r>
      <w:r w:rsidR="00241ECE">
        <w:t>еобменной вентиляции</w:t>
      </w:r>
      <w:r w:rsidR="00103131">
        <w:t xml:space="preserve">, например, </w:t>
      </w:r>
      <w:r w:rsidRPr="00CB5D00">
        <w:t>установк</w:t>
      </w:r>
      <w:r>
        <w:t>а</w:t>
      </w:r>
      <w:r w:rsidR="00103131">
        <w:t xml:space="preserve"> или реко</w:t>
      </w:r>
      <w:r w:rsidR="00241ECE">
        <w:t>нструкция вентиляционной системы</w:t>
      </w:r>
      <w:r w:rsidR="00103131">
        <w:t>.</w:t>
      </w:r>
      <w:r w:rsidR="00241ECE">
        <w:t xml:space="preserve"> В соответствии с расчетом для данного помещения необходимая </w:t>
      </w:r>
      <w:r w:rsidR="00241ECE" w:rsidRPr="007D1870">
        <w:t>производительность вентилятора для общ</w:t>
      </w:r>
      <w:r w:rsidR="00241ECE">
        <w:t>еобменной вентиляции</w:t>
      </w:r>
      <w:r w:rsidR="00241ECE">
        <w:t xml:space="preserve"> составляет 108 м</w:t>
      </w:r>
      <w:r w:rsidR="00241ECE" w:rsidRPr="00241ECE">
        <w:rPr>
          <w:vertAlign w:val="superscript"/>
        </w:rPr>
        <w:t>3</w:t>
      </w:r>
      <w:r w:rsidR="00241ECE" w:rsidRPr="00241ECE">
        <w:t>/</w:t>
      </w:r>
      <w:r w:rsidR="00241ECE">
        <w:t>ч.</w:t>
      </w:r>
    </w:p>
    <w:p w:rsidR="00281636" w:rsidRDefault="00281636" w:rsidP="00960827">
      <w:pPr>
        <w:ind w:firstLine="708"/>
      </w:pPr>
      <w:bookmarkStart w:id="0" w:name="_GoBack"/>
      <w:bookmarkEnd w:id="0"/>
    </w:p>
    <w:p w:rsidR="00D51302" w:rsidRDefault="00D51302" w:rsidP="00D51302">
      <w:pPr>
        <w:jc w:val="right"/>
      </w:pPr>
      <w:r>
        <w:t>Таблица 1</w:t>
      </w:r>
    </w:p>
    <w:p w:rsidR="00D51302" w:rsidRPr="00F34F41" w:rsidRDefault="00D51302" w:rsidP="00D51302"/>
    <w:p w:rsidR="00D51302" w:rsidRDefault="00D51302" w:rsidP="00D51302">
      <w:pPr>
        <w:jc w:val="center"/>
      </w:pPr>
      <w:r w:rsidRPr="002E04C5">
        <w:t>Результаты исследования метеорологических условий</w:t>
      </w:r>
      <w:r>
        <w:t xml:space="preserve"> </w:t>
      </w:r>
      <w:r w:rsidRPr="002E04C5">
        <w:t>в производственном помещении</w:t>
      </w:r>
    </w:p>
    <w:p w:rsidR="00D51302" w:rsidRDefault="00D51302" w:rsidP="00D5130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65"/>
        <w:gridCol w:w="1840"/>
        <w:gridCol w:w="1840"/>
      </w:tblGrid>
      <w:tr w:rsidR="00D51302" w:rsidTr="006A3CD1">
        <w:tc>
          <w:tcPr>
            <w:tcW w:w="5665" w:type="dxa"/>
          </w:tcPr>
          <w:p w:rsidR="00D51302" w:rsidRDefault="00D51302" w:rsidP="006A3CD1">
            <w:pPr>
              <w:ind w:firstLine="0"/>
              <w:jc w:val="center"/>
            </w:pPr>
            <w:r w:rsidRPr="007D1870">
              <w:t>Показатели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  <w:r w:rsidRPr="007D1870">
              <w:t>Численные значения показателей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  <w:r w:rsidRPr="007D1870">
              <w:t>Единицы измерения</w:t>
            </w:r>
          </w:p>
        </w:tc>
      </w:tr>
      <w:tr w:rsidR="00D51302" w:rsidTr="006A3CD1">
        <w:tc>
          <w:tcPr>
            <w:tcW w:w="5665" w:type="dxa"/>
          </w:tcPr>
          <w:p w:rsidR="00D51302" w:rsidRDefault="00D51302" w:rsidP="006A3CD1">
            <w:pPr>
              <w:ind w:firstLine="0"/>
              <w:jc w:val="left"/>
            </w:pPr>
            <w:r w:rsidRPr="007D1870">
              <w:t>Температура</w:t>
            </w:r>
          </w:p>
          <w:p w:rsidR="00D51302" w:rsidRDefault="00D51302" w:rsidP="006A3CD1">
            <w:pPr>
              <w:ind w:firstLine="0"/>
              <w:jc w:val="left"/>
            </w:pPr>
            <w:r>
              <w:t xml:space="preserve">   </w:t>
            </w:r>
            <w:r w:rsidRPr="007D1870">
              <w:t>а) по сухому термометру</w:t>
            </w:r>
          </w:p>
          <w:p w:rsidR="00D51302" w:rsidRDefault="00D51302" w:rsidP="006A3CD1">
            <w:pPr>
              <w:ind w:firstLine="0"/>
              <w:jc w:val="left"/>
            </w:pPr>
            <w:r>
              <w:t xml:space="preserve">   </w:t>
            </w:r>
            <w:r w:rsidRPr="007D1870">
              <w:t>б) по влажному термометру</w:t>
            </w:r>
          </w:p>
        </w:tc>
        <w:tc>
          <w:tcPr>
            <w:tcW w:w="1840" w:type="dxa"/>
          </w:tcPr>
          <w:p w:rsidR="00D51302" w:rsidRDefault="00D51302" w:rsidP="006A3CD1">
            <w:pPr>
              <w:pStyle w:val="ab"/>
              <w:tabs>
                <w:tab w:val="clear" w:pos="5103"/>
                <w:tab w:val="left" w:pos="170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D51302" w:rsidRDefault="00D51302" w:rsidP="006A3CD1">
            <w:pPr>
              <w:pStyle w:val="ab"/>
              <w:tabs>
                <w:tab w:val="clear" w:pos="5103"/>
                <w:tab w:val="left" w:pos="170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  <w:p w:rsidR="00D51302" w:rsidRDefault="00D51302" w:rsidP="006A3CD1">
            <w:pPr>
              <w:ind w:firstLine="0"/>
              <w:jc w:val="center"/>
            </w:pPr>
            <w:r>
              <w:t>18,6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</w:p>
          <w:p w:rsidR="00D51302" w:rsidRDefault="00D51302" w:rsidP="006A3CD1">
            <w:pPr>
              <w:ind w:firstLine="0"/>
              <w:jc w:val="center"/>
            </w:pPr>
            <w:r w:rsidRPr="007D1870">
              <w:t>°С</w:t>
            </w:r>
          </w:p>
          <w:p w:rsidR="00D51302" w:rsidRDefault="00D51302" w:rsidP="006A3CD1">
            <w:pPr>
              <w:ind w:firstLine="0"/>
              <w:jc w:val="center"/>
            </w:pPr>
            <w:r w:rsidRPr="007D1870">
              <w:t>°С</w:t>
            </w:r>
          </w:p>
        </w:tc>
      </w:tr>
      <w:tr w:rsidR="00D51302" w:rsidTr="006A3CD1">
        <w:tc>
          <w:tcPr>
            <w:tcW w:w="5665" w:type="dxa"/>
          </w:tcPr>
          <w:p w:rsidR="00D51302" w:rsidRDefault="00D51302" w:rsidP="006A3CD1">
            <w:pPr>
              <w:ind w:firstLine="0"/>
              <w:jc w:val="left"/>
            </w:pPr>
            <w:r w:rsidRPr="007D1870">
              <w:t>Относительная влажность</w:t>
            </w:r>
          </w:p>
          <w:p w:rsidR="00D51302" w:rsidRDefault="00D51302" w:rsidP="006A3CD1">
            <w:pPr>
              <w:ind w:firstLine="0"/>
              <w:jc w:val="left"/>
            </w:pPr>
            <w:r>
              <w:t xml:space="preserve">   </w:t>
            </w:r>
            <w:r w:rsidRPr="007D1870">
              <w:t>а) экспериментальная</w:t>
            </w:r>
          </w:p>
          <w:p w:rsidR="00D51302" w:rsidRDefault="00D51302" w:rsidP="006A3CD1">
            <w:pPr>
              <w:ind w:firstLine="0"/>
              <w:jc w:val="left"/>
            </w:pPr>
            <w:r>
              <w:t xml:space="preserve">   </w:t>
            </w:r>
            <w:r w:rsidRPr="007D1870">
              <w:t>б) расчетная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</w:p>
          <w:p w:rsidR="0027268D" w:rsidRDefault="0027268D" w:rsidP="006A3CD1">
            <w:pPr>
              <w:ind w:firstLine="0"/>
              <w:jc w:val="center"/>
            </w:pPr>
            <w:r>
              <w:t>85</w:t>
            </w:r>
          </w:p>
          <w:p w:rsidR="0027268D" w:rsidRDefault="0027268D" w:rsidP="006A3CD1">
            <w:pPr>
              <w:ind w:firstLine="0"/>
              <w:jc w:val="center"/>
            </w:pPr>
            <w:r>
              <w:t>86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</w:p>
          <w:p w:rsidR="00D51302" w:rsidRDefault="00D51302" w:rsidP="006A3CD1">
            <w:pPr>
              <w:ind w:firstLine="0"/>
              <w:jc w:val="center"/>
            </w:pPr>
            <w:r>
              <w:t>%</w:t>
            </w:r>
          </w:p>
          <w:p w:rsidR="00D51302" w:rsidRDefault="00D51302" w:rsidP="006A3CD1">
            <w:pPr>
              <w:ind w:firstLine="0"/>
              <w:jc w:val="center"/>
            </w:pPr>
            <w:r>
              <w:t>%</w:t>
            </w:r>
          </w:p>
        </w:tc>
      </w:tr>
      <w:tr w:rsidR="00D51302" w:rsidTr="006A3CD1">
        <w:tc>
          <w:tcPr>
            <w:tcW w:w="5665" w:type="dxa"/>
          </w:tcPr>
          <w:p w:rsidR="00D51302" w:rsidRDefault="00D51302" w:rsidP="006A3CD1">
            <w:pPr>
              <w:ind w:firstLine="0"/>
              <w:jc w:val="left"/>
            </w:pPr>
            <w:r w:rsidRPr="007D1870">
              <w:t>Атмосферное давление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  <w:r>
              <w:t>100258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  <w:r w:rsidRPr="007D1870">
              <w:t>Па</w:t>
            </w:r>
          </w:p>
        </w:tc>
      </w:tr>
      <w:tr w:rsidR="00D51302" w:rsidTr="006A3CD1">
        <w:tc>
          <w:tcPr>
            <w:tcW w:w="5665" w:type="dxa"/>
          </w:tcPr>
          <w:p w:rsidR="00D51302" w:rsidRDefault="00D51302" w:rsidP="006A3CD1">
            <w:pPr>
              <w:ind w:firstLine="0"/>
              <w:jc w:val="left"/>
            </w:pPr>
            <w:r w:rsidRPr="007D1870">
              <w:t>Необходимая  производительность вентилятора для общ</w:t>
            </w:r>
            <w:r w:rsidR="00241ECE">
              <w:t>еобменной вентиляции</w:t>
            </w:r>
          </w:p>
        </w:tc>
        <w:tc>
          <w:tcPr>
            <w:tcW w:w="1840" w:type="dxa"/>
          </w:tcPr>
          <w:p w:rsidR="00D51302" w:rsidRDefault="004E781E" w:rsidP="006A3CD1">
            <w:pPr>
              <w:ind w:firstLine="0"/>
              <w:jc w:val="center"/>
            </w:pPr>
            <w:r>
              <w:t>108</w:t>
            </w:r>
          </w:p>
        </w:tc>
        <w:tc>
          <w:tcPr>
            <w:tcW w:w="1840" w:type="dxa"/>
          </w:tcPr>
          <w:p w:rsidR="00D51302" w:rsidRDefault="00D51302" w:rsidP="006A3CD1">
            <w:pPr>
              <w:ind w:firstLine="0"/>
              <w:jc w:val="center"/>
            </w:pPr>
            <w:r w:rsidRPr="007D1870">
              <w:t>м</w:t>
            </w:r>
            <w:r w:rsidRPr="007D1870">
              <w:rPr>
                <w:vertAlign w:val="superscript"/>
              </w:rPr>
              <w:t>3</w:t>
            </w:r>
            <w:r w:rsidRPr="007D1870">
              <w:t>/ч</w:t>
            </w:r>
          </w:p>
        </w:tc>
      </w:tr>
    </w:tbl>
    <w:p w:rsidR="00D51302" w:rsidRPr="003C1DA8" w:rsidRDefault="00D51302" w:rsidP="004E781E">
      <w:pPr>
        <w:ind w:firstLine="708"/>
      </w:pPr>
    </w:p>
    <w:p w:rsidR="009B6E68" w:rsidRDefault="009B6E68" w:rsidP="00887C48"/>
    <w:p w:rsidR="0027268D" w:rsidRDefault="0027268D" w:rsidP="00887C48"/>
    <w:p w:rsidR="00A45F74" w:rsidRDefault="00A45F74">
      <w:pPr>
        <w:spacing w:after="160" w:line="259" w:lineRule="auto"/>
        <w:ind w:firstLine="0"/>
        <w:jc w:val="left"/>
      </w:pPr>
      <w:r>
        <w:br w:type="page"/>
      </w:r>
    </w:p>
    <w:p w:rsidR="009B6E68" w:rsidRPr="009B6E68" w:rsidRDefault="009B6E68" w:rsidP="009B6E68">
      <w:pPr>
        <w:jc w:val="center"/>
        <w:rPr>
          <w:b/>
        </w:rPr>
      </w:pPr>
      <w:r w:rsidRPr="009B6E68">
        <w:rPr>
          <w:b/>
        </w:rPr>
        <w:lastRenderedPageBreak/>
        <w:t>Приложения</w:t>
      </w:r>
    </w:p>
    <w:p w:rsidR="009B6E68" w:rsidRDefault="009B6E68" w:rsidP="00887C48"/>
    <w:p w:rsidR="00811AF9" w:rsidRDefault="00811AF9" w:rsidP="00811AF9">
      <w:pPr>
        <w:jc w:val="right"/>
      </w:pPr>
      <w:r>
        <w:t>Приложение 1</w:t>
      </w:r>
    </w:p>
    <w:p w:rsidR="00811AF9" w:rsidRDefault="009B6E68" w:rsidP="00811AF9">
      <w:pPr>
        <w:jc w:val="center"/>
      </w:pPr>
      <w:r w:rsidRPr="009B6E68">
        <w:t>Максимальная упругость водяных паров</w:t>
      </w:r>
    </w:p>
    <w:p w:rsidR="009B6E68" w:rsidRDefault="009B6E68" w:rsidP="00811AF9">
      <w:pPr>
        <w:jc w:val="center"/>
      </w:pPr>
      <w:r w:rsidRPr="009B6E68">
        <w:t>при разных температурах (мм рт.ст.)</w:t>
      </w:r>
    </w:p>
    <w:p w:rsidR="00A45F74" w:rsidRDefault="00A45F74" w:rsidP="00811AF9">
      <w:pPr>
        <w:jc w:val="center"/>
      </w:pPr>
    </w:p>
    <w:p w:rsidR="009B6E68" w:rsidRDefault="00A45F74" w:rsidP="009B6E68">
      <w:pPr>
        <w:ind w:firstLine="0"/>
        <w:jc w:val="center"/>
      </w:pPr>
      <w:r>
        <w:object w:dxaOrig="8190" w:dyaOrig="13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67.5pt;height:621.5pt" o:ole="">
            <v:imagedata r:id="rId7" o:title=""/>
          </v:shape>
          <o:OLEObject Type="Embed" ProgID="Paint.Picture" ShapeID="_x0000_i1029" DrawAspect="Content" ObjectID="_1701114770" r:id="rId8"/>
        </w:object>
      </w:r>
    </w:p>
    <w:p w:rsidR="009B6E68" w:rsidRDefault="00A7041B" w:rsidP="00A7041B">
      <w:pPr>
        <w:jc w:val="right"/>
      </w:pPr>
      <w:r>
        <w:lastRenderedPageBreak/>
        <w:t>Приложение 2</w:t>
      </w:r>
    </w:p>
    <w:p w:rsidR="009B6E68" w:rsidRDefault="009B6E68" w:rsidP="00887C48"/>
    <w:p w:rsidR="00A7041B" w:rsidRDefault="00A7041B" w:rsidP="00A7041B">
      <w:pPr>
        <w:jc w:val="center"/>
      </w:pPr>
      <w:r w:rsidRPr="00A7041B">
        <w:t xml:space="preserve">Значения кратности воздухообмена </w:t>
      </w:r>
      <w:r w:rsidRPr="00A7041B">
        <w:rPr>
          <w:i/>
          <w:lang w:val="en-US"/>
        </w:rPr>
        <w:t>k</w:t>
      </w:r>
      <w:r w:rsidRPr="00A7041B">
        <w:t xml:space="preserve"> </w:t>
      </w:r>
    </w:p>
    <w:p w:rsidR="00A7041B" w:rsidRDefault="00A7041B" w:rsidP="00A7041B">
      <w:pPr>
        <w:jc w:val="center"/>
      </w:pPr>
      <w:r w:rsidRPr="00A7041B">
        <w:t>для разли</w:t>
      </w:r>
      <w:r>
        <w:t>чных производственных помещений</w:t>
      </w:r>
    </w:p>
    <w:p w:rsidR="00A7041B" w:rsidRPr="00A7041B" w:rsidRDefault="00A7041B" w:rsidP="00A7041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6"/>
        <w:gridCol w:w="3719"/>
      </w:tblGrid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Производственные помещения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pStyle w:val="ac"/>
              <w:tabs>
                <w:tab w:val="clear" w:pos="170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A7041B">
              <w:rPr>
                <w:b w:val="0"/>
                <w:sz w:val="28"/>
                <w:szCs w:val="28"/>
              </w:rPr>
              <w:t>Кратность воздухообмена, 1/ч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Административно-конторские помещения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1,5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Залы заседаний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3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Курительные комнаты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10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Моторно-ремонтное отделение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2-3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Сварочное отделение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4-6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Кузница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4-6</w:t>
            </w:r>
          </w:p>
        </w:tc>
      </w:tr>
      <w:tr w:rsidR="00A7041B" w:rsidRPr="00A7041B" w:rsidTr="00C57002">
        <w:trPr>
          <w:trHeight w:val="20"/>
        </w:trPr>
        <w:tc>
          <w:tcPr>
            <w:tcW w:w="3010" w:type="pct"/>
            <w:vAlign w:val="center"/>
          </w:tcPr>
          <w:p w:rsidR="00A7041B" w:rsidRPr="00A7041B" w:rsidRDefault="00A7041B" w:rsidP="00C57002">
            <w:pPr>
              <w:pStyle w:val="11"/>
              <w:tabs>
                <w:tab w:val="clear" w:pos="6293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A7041B">
              <w:rPr>
                <w:sz w:val="28"/>
                <w:szCs w:val="28"/>
              </w:rPr>
              <w:t>Столярные мастерские</w:t>
            </w:r>
          </w:p>
        </w:tc>
        <w:tc>
          <w:tcPr>
            <w:tcW w:w="1990" w:type="pct"/>
            <w:vAlign w:val="center"/>
          </w:tcPr>
          <w:p w:rsidR="00A7041B" w:rsidRPr="00A7041B" w:rsidRDefault="00A7041B" w:rsidP="00C57002">
            <w:pPr>
              <w:ind w:firstLine="0"/>
              <w:jc w:val="center"/>
            </w:pPr>
            <w:r w:rsidRPr="00A7041B">
              <w:t>2</w:t>
            </w:r>
          </w:p>
        </w:tc>
      </w:tr>
    </w:tbl>
    <w:p w:rsidR="00A7041B" w:rsidRDefault="00A7041B" w:rsidP="00A7041B">
      <w:pPr>
        <w:spacing w:line="360" w:lineRule="auto"/>
        <w:ind w:firstLine="284"/>
        <w:rPr>
          <w:caps/>
          <w:u w:val="single"/>
          <w:lang w:val="en-US"/>
        </w:rPr>
      </w:pPr>
    </w:p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p w:rsidR="009B6E68" w:rsidRDefault="009B6E68" w:rsidP="00887C48"/>
    <w:sectPr w:rsidR="009B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10" w:rsidRDefault="00B16910" w:rsidP="00D51302">
      <w:r>
        <w:separator/>
      </w:r>
    </w:p>
  </w:endnote>
  <w:endnote w:type="continuationSeparator" w:id="0">
    <w:p w:rsidR="00B16910" w:rsidRDefault="00B16910" w:rsidP="00D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azurski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10" w:rsidRDefault="00B16910" w:rsidP="00D51302">
      <w:r>
        <w:separator/>
      </w:r>
    </w:p>
  </w:footnote>
  <w:footnote w:type="continuationSeparator" w:id="0">
    <w:p w:rsidR="00B16910" w:rsidRDefault="00B16910" w:rsidP="00D5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5161"/>
    <w:multiLevelType w:val="singleLevel"/>
    <w:tmpl w:val="5ECACBB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</w:abstractNum>
  <w:abstractNum w:abstractNumId="1" w15:restartNumberingAfterBreak="0">
    <w:nsid w:val="6CBB1DDB"/>
    <w:multiLevelType w:val="singleLevel"/>
    <w:tmpl w:val="88A6CE54"/>
    <w:lvl w:ilvl="0">
      <w:start w:val="1"/>
      <w:numFmt w:val="bullet"/>
      <w:pStyle w:val="a0"/>
      <w:lvlText w:val="-"/>
      <w:lvlJc w:val="left"/>
      <w:pPr>
        <w:tabs>
          <w:tab w:val="num" w:pos="1097"/>
        </w:tabs>
        <w:ind w:left="1021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CB"/>
    <w:rsid w:val="00103131"/>
    <w:rsid w:val="00155D34"/>
    <w:rsid w:val="00241ECE"/>
    <w:rsid w:val="0027268D"/>
    <w:rsid w:val="00281636"/>
    <w:rsid w:val="002F0F4B"/>
    <w:rsid w:val="003C1DA8"/>
    <w:rsid w:val="004E781E"/>
    <w:rsid w:val="006B60A1"/>
    <w:rsid w:val="006D02CB"/>
    <w:rsid w:val="007D1870"/>
    <w:rsid w:val="00811AF9"/>
    <w:rsid w:val="00887C48"/>
    <w:rsid w:val="00960827"/>
    <w:rsid w:val="009901AA"/>
    <w:rsid w:val="009B6E68"/>
    <w:rsid w:val="00A45F74"/>
    <w:rsid w:val="00A66165"/>
    <w:rsid w:val="00A7041B"/>
    <w:rsid w:val="00B02CDA"/>
    <w:rsid w:val="00B158CA"/>
    <w:rsid w:val="00B16910"/>
    <w:rsid w:val="00B61D3C"/>
    <w:rsid w:val="00CE253B"/>
    <w:rsid w:val="00CF0CD2"/>
    <w:rsid w:val="00D0467B"/>
    <w:rsid w:val="00D51302"/>
    <w:rsid w:val="00D94127"/>
    <w:rsid w:val="00E6312D"/>
    <w:rsid w:val="00F0615C"/>
    <w:rsid w:val="00F34F41"/>
    <w:rsid w:val="00F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7D3D"/>
  <w15:chartTrackingRefBased/>
  <w15:docId w15:val="{8262F6F4-3A5F-4EEA-B04E-5B40A8C7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6165"/>
    <w:pPr>
      <w:spacing w:after="0" w:line="240" w:lineRule="auto"/>
      <w:ind w:firstLine="709"/>
      <w:jc w:val="both"/>
    </w:pPr>
    <w:rPr>
      <w:b w:val="0"/>
    </w:rPr>
  </w:style>
  <w:style w:type="paragraph" w:styleId="1">
    <w:name w:val="heading 1"/>
    <w:basedOn w:val="a1"/>
    <w:next w:val="a1"/>
    <w:link w:val="10"/>
    <w:uiPriority w:val="9"/>
    <w:qFormat/>
    <w:rsid w:val="00D94127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D94127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4F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D94127"/>
    <w:rPr>
      <w:rFonts w:ascii="Times New Roman" w:eastAsiaTheme="majorEastAsia" w:hAnsi="Times New Roman" w:cstheme="majorBidi"/>
      <w:b w:val="0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D94127"/>
    <w:rPr>
      <w:rFonts w:ascii="Times New Roman" w:eastAsiaTheme="majorEastAsia" w:hAnsi="Times New Roman" w:cstheme="majorBidi"/>
      <w:b w:val="0"/>
      <w:sz w:val="28"/>
      <w:szCs w:val="26"/>
    </w:rPr>
  </w:style>
  <w:style w:type="paragraph" w:customStyle="1" w:styleId="a5">
    <w:basedOn w:val="a1"/>
    <w:next w:val="a6"/>
    <w:link w:val="a7"/>
    <w:qFormat/>
    <w:rsid w:val="00A66165"/>
    <w:pPr>
      <w:tabs>
        <w:tab w:val="left" w:pos="1701"/>
      </w:tabs>
      <w:spacing w:before="240" w:after="60" w:line="288" w:lineRule="auto"/>
      <w:ind w:firstLine="0"/>
      <w:jc w:val="center"/>
    </w:pPr>
    <w:rPr>
      <w:rFonts w:ascii="LazurskiCTT" w:eastAsia="Times New Roman" w:hAnsi="LazurskiCTT"/>
      <w:b/>
      <w:i/>
      <w:kern w:val="28"/>
      <w:sz w:val="44"/>
      <w:szCs w:val="20"/>
      <w:lang w:eastAsia="ru-RU"/>
    </w:rPr>
  </w:style>
  <w:style w:type="character" w:customStyle="1" w:styleId="a7">
    <w:name w:val="Название Знак"/>
    <w:link w:val="a5"/>
    <w:rsid w:val="00A66165"/>
    <w:rPr>
      <w:rFonts w:ascii="LazurskiCTT" w:eastAsia="Times New Roman" w:hAnsi="LazurskiCTT" w:cs="Times New Roman"/>
      <w:b/>
      <w:i/>
      <w:kern w:val="28"/>
      <w:sz w:val="44"/>
      <w:szCs w:val="20"/>
      <w:lang w:eastAsia="ru-RU"/>
    </w:rPr>
  </w:style>
  <w:style w:type="paragraph" w:styleId="a6">
    <w:name w:val="Title"/>
    <w:basedOn w:val="a1"/>
    <w:next w:val="a1"/>
    <w:link w:val="a8"/>
    <w:uiPriority w:val="10"/>
    <w:qFormat/>
    <w:rsid w:val="00A661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2"/>
    <w:link w:val="a6"/>
    <w:uiPriority w:val="10"/>
    <w:rsid w:val="00A66165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a9">
    <w:name w:val="List"/>
    <w:basedOn w:val="a1"/>
    <w:rsid w:val="00A66165"/>
    <w:pPr>
      <w:tabs>
        <w:tab w:val="left" w:pos="1701"/>
      </w:tabs>
      <w:spacing w:before="60" w:after="60" w:line="288" w:lineRule="auto"/>
      <w:ind w:left="567" w:hanging="567"/>
    </w:pPr>
    <w:rPr>
      <w:rFonts w:eastAsia="Times New Roman"/>
      <w:i/>
      <w:sz w:val="22"/>
      <w:szCs w:val="20"/>
      <w:lang w:eastAsia="ru-RU"/>
    </w:rPr>
  </w:style>
  <w:style w:type="paragraph" w:styleId="a0">
    <w:name w:val="List Bullet"/>
    <w:basedOn w:val="a9"/>
    <w:rsid w:val="00E6312D"/>
    <w:pPr>
      <w:numPr>
        <w:numId w:val="1"/>
      </w:numPr>
      <w:tabs>
        <w:tab w:val="clear" w:pos="1097"/>
        <w:tab w:val="num" w:pos="567"/>
      </w:tabs>
      <w:ind w:left="567" w:hanging="141"/>
    </w:pPr>
    <w:rPr>
      <w:sz w:val="20"/>
    </w:rPr>
  </w:style>
  <w:style w:type="paragraph" w:customStyle="1" w:styleId="a">
    <w:name w:val="Порядок"/>
    <w:basedOn w:val="a1"/>
    <w:rsid w:val="00E6312D"/>
    <w:pPr>
      <w:numPr>
        <w:numId w:val="2"/>
      </w:numPr>
      <w:tabs>
        <w:tab w:val="clear" w:pos="0"/>
        <w:tab w:val="left" w:pos="426"/>
        <w:tab w:val="left" w:pos="1701"/>
      </w:tabs>
      <w:spacing w:before="60" w:after="60" w:line="288" w:lineRule="auto"/>
      <w:ind w:left="426" w:hanging="426"/>
    </w:pPr>
    <w:rPr>
      <w:rFonts w:eastAsia="Times New Roman"/>
      <w:sz w:val="20"/>
      <w:szCs w:val="20"/>
      <w:lang w:eastAsia="ru-RU"/>
    </w:rPr>
  </w:style>
  <w:style w:type="paragraph" w:styleId="aa">
    <w:name w:val="List Paragraph"/>
    <w:basedOn w:val="a1"/>
    <w:uiPriority w:val="34"/>
    <w:qFormat/>
    <w:rsid w:val="00E6312D"/>
    <w:pPr>
      <w:ind w:left="720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sid w:val="00F34F41"/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styleId="11">
    <w:name w:val="toc 1"/>
    <w:basedOn w:val="a1"/>
    <w:next w:val="a1"/>
    <w:semiHidden/>
    <w:rsid w:val="007D1870"/>
    <w:pPr>
      <w:tabs>
        <w:tab w:val="right" w:leader="dot" w:pos="6293"/>
      </w:tabs>
      <w:spacing w:before="60" w:after="60" w:line="288" w:lineRule="auto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b">
    <w:name w:val="Формула"/>
    <w:basedOn w:val="a1"/>
    <w:rsid w:val="007D1870"/>
    <w:pPr>
      <w:tabs>
        <w:tab w:val="left" w:pos="5103"/>
      </w:tabs>
      <w:spacing w:before="60" w:after="60" w:line="288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ac">
    <w:name w:val="Табл.Заголовок"/>
    <w:basedOn w:val="a1"/>
    <w:rsid w:val="007D1870"/>
    <w:pPr>
      <w:tabs>
        <w:tab w:val="left" w:pos="1701"/>
      </w:tabs>
      <w:spacing w:before="120" w:after="60" w:line="288" w:lineRule="auto"/>
      <w:ind w:firstLine="0"/>
      <w:jc w:val="center"/>
    </w:pPr>
    <w:rPr>
      <w:rFonts w:eastAsia="Times New Roman"/>
      <w:b/>
      <w:sz w:val="20"/>
      <w:szCs w:val="20"/>
      <w:lang w:eastAsia="ru-RU"/>
    </w:rPr>
  </w:style>
  <w:style w:type="table" w:styleId="ad">
    <w:name w:val="Table Grid"/>
    <w:basedOn w:val="a3"/>
    <w:uiPriority w:val="39"/>
    <w:rsid w:val="0088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6E6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e">
    <w:name w:val="Примечание"/>
    <w:basedOn w:val="a1"/>
    <w:rsid w:val="00D51302"/>
    <w:pPr>
      <w:tabs>
        <w:tab w:val="left" w:pos="1701"/>
      </w:tabs>
      <w:spacing w:before="60" w:after="60" w:line="288" w:lineRule="auto"/>
      <w:ind w:left="709" w:hanging="709"/>
      <w:jc w:val="left"/>
    </w:pPr>
    <w:rPr>
      <w:rFonts w:eastAsia="Times New Roman"/>
      <w:i/>
      <w:sz w:val="20"/>
      <w:szCs w:val="20"/>
      <w:lang w:eastAsia="ru-RU"/>
    </w:rPr>
  </w:style>
  <w:style w:type="paragraph" w:styleId="af">
    <w:name w:val="footnote text"/>
    <w:basedOn w:val="a1"/>
    <w:link w:val="af0"/>
    <w:semiHidden/>
    <w:rsid w:val="00D51302"/>
    <w:pPr>
      <w:tabs>
        <w:tab w:val="left" w:pos="170"/>
        <w:tab w:val="left" w:pos="1701"/>
      </w:tabs>
      <w:ind w:left="170" w:hanging="170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2"/>
    <w:link w:val="af"/>
    <w:semiHidden/>
    <w:rsid w:val="00D51302"/>
    <w:rPr>
      <w:rFonts w:eastAsia="Times New Roman"/>
      <w:b w:val="0"/>
      <w:sz w:val="20"/>
      <w:szCs w:val="20"/>
      <w:lang w:eastAsia="ru-RU"/>
    </w:rPr>
  </w:style>
  <w:style w:type="character" w:styleId="af1">
    <w:name w:val="footnote reference"/>
    <w:semiHidden/>
    <w:rsid w:val="00D51302"/>
    <w:rPr>
      <w:vertAlign w:val="superscript"/>
    </w:rPr>
  </w:style>
  <w:style w:type="character" w:styleId="af2">
    <w:name w:val="Placeholder Text"/>
    <w:basedOn w:val="a2"/>
    <w:uiPriority w:val="99"/>
    <w:semiHidden/>
    <w:rsid w:val="0027268D"/>
    <w:rPr>
      <w:color w:val="808080"/>
    </w:rPr>
  </w:style>
  <w:style w:type="paragraph" w:styleId="af3">
    <w:name w:val="Body Text Indent"/>
    <w:basedOn w:val="a1"/>
    <w:link w:val="af4"/>
    <w:rsid w:val="002F0F4B"/>
    <w:pPr>
      <w:tabs>
        <w:tab w:val="left" w:pos="1701"/>
      </w:tabs>
      <w:spacing w:before="60" w:after="60" w:line="288" w:lineRule="auto"/>
    </w:pPr>
    <w:rPr>
      <w:rFonts w:eastAsia="Times New Roman"/>
      <w:szCs w:val="20"/>
      <w:lang w:eastAsia="ru-RU"/>
    </w:rPr>
  </w:style>
  <w:style w:type="character" w:customStyle="1" w:styleId="af4">
    <w:name w:val="Основной текст с отступом Знак"/>
    <w:basedOn w:val="a2"/>
    <w:link w:val="af3"/>
    <w:rsid w:val="002F0F4B"/>
    <w:rPr>
      <w:rFonts w:eastAsia="Times New Roman"/>
      <w:b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Alena</dc:creator>
  <cp:keywords/>
  <dc:description/>
  <cp:lastModifiedBy>Dmitrieva Alena</cp:lastModifiedBy>
  <cp:revision>15</cp:revision>
  <dcterms:created xsi:type="dcterms:W3CDTF">2021-12-14T15:37:00Z</dcterms:created>
  <dcterms:modified xsi:type="dcterms:W3CDTF">2021-12-15T20:06:00Z</dcterms:modified>
</cp:coreProperties>
</file>